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专业课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课堂教学评价表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（督导听课试用表）</w:t>
      </w:r>
    </w:p>
    <w:tbl>
      <w:tblPr>
        <w:tblStyle w:val="2"/>
        <w:tblW w:w="9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199"/>
        <w:gridCol w:w="190"/>
        <w:gridCol w:w="1160"/>
        <w:gridCol w:w="1970"/>
        <w:gridCol w:w="562"/>
        <w:gridCol w:w="1029"/>
        <w:gridCol w:w="28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教师姓名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24"/>
              </w:rPr>
              <w:t>所</w:t>
            </w:r>
            <w:r>
              <w:rPr>
                <w:rFonts w:hint="eastAsia" w:ascii="仿宋" w:hAnsi="仿宋" w:eastAsia="仿宋"/>
                <w:b/>
                <w:spacing w:val="-20"/>
                <w:sz w:val="24"/>
                <w:lang w:eastAsia="zh-CN"/>
              </w:rPr>
              <w:t>属系</w:t>
            </w:r>
            <w:r>
              <w:rPr>
                <w:rFonts w:hint="eastAsia" w:ascii="仿宋" w:hAnsi="仿宋" w:eastAsia="仿宋"/>
                <w:b/>
                <w:spacing w:val="-20"/>
                <w:sz w:val="24"/>
              </w:rPr>
              <w:t>(部)</w:t>
            </w:r>
          </w:p>
        </w:tc>
        <w:tc>
          <w:tcPr>
            <w:tcW w:w="25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pacing w:val="-20"/>
                <w:sz w:val="24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评分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课程名称</w:t>
            </w:r>
          </w:p>
        </w:tc>
        <w:tc>
          <w:tcPr>
            <w:tcW w:w="2549" w:type="dxa"/>
            <w:gridSpan w:val="3"/>
            <w:noWrap w:val="0"/>
            <w:vAlign w:val="center"/>
          </w:tcPr>
          <w:p>
            <w:pPr>
              <w:ind w:right="400"/>
              <w:jc w:val="center"/>
              <w:rPr>
                <w:rFonts w:hint="eastAsia" w:ascii="仿宋" w:hAnsi="仿宋" w:eastAsia="仿宋"/>
                <w:b/>
                <w:spacing w:val="-28"/>
                <w:sz w:val="24"/>
              </w:rPr>
            </w:pPr>
          </w:p>
        </w:tc>
        <w:tc>
          <w:tcPr>
            <w:tcW w:w="5691" w:type="dxa"/>
            <w:gridSpan w:val="5"/>
            <w:noWrap w:val="0"/>
            <w:vAlign w:val="center"/>
          </w:tcPr>
          <w:p>
            <w:pPr>
              <w:ind w:right="400"/>
              <w:jc w:val="left"/>
              <w:rPr>
                <w:rFonts w:hint="eastAsia" w:ascii="仿宋" w:hAnsi="仿宋" w:eastAsia="仿宋"/>
                <w:b/>
                <w:spacing w:val="-2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0"/>
                <w:sz w:val="21"/>
                <w:szCs w:val="21"/>
                <w:lang w:eastAsia="zh-CN"/>
              </w:rPr>
              <w:t>课程标准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0"/>
                <w:sz w:val="21"/>
                <w:szCs w:val="21"/>
                <w:lang w:eastAsia="zh-CN"/>
              </w:rPr>
              <w:t>授课计划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0"/>
                <w:sz w:val="21"/>
                <w:szCs w:val="21"/>
                <w:lang w:eastAsia="zh-CN"/>
              </w:rPr>
              <w:t>教案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0"/>
                <w:sz w:val="21"/>
                <w:szCs w:val="21"/>
                <w:lang w:eastAsia="zh-CN"/>
              </w:rPr>
              <w:t>教材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0"/>
                <w:sz w:val="21"/>
                <w:szCs w:val="21"/>
                <w:lang w:val="en-US" w:eastAsia="zh-CN"/>
              </w:rPr>
              <w:t>教学进度</w:t>
            </w:r>
            <w:r>
              <w:rPr>
                <w:rFonts w:hint="eastAsia" w:ascii="仿宋" w:hAnsi="仿宋" w:eastAsia="仿宋" w:cs="仿宋"/>
                <w:b/>
                <w:spacing w:val="0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lang w:eastAsia="zh-CN"/>
              </w:rPr>
              <w:t>听课次数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第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  次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24"/>
              </w:rPr>
              <w:t>授课班级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ind w:right="400"/>
              <w:jc w:val="center"/>
              <w:rPr>
                <w:rFonts w:hint="eastAsia" w:ascii="仿宋" w:hAnsi="仿宋" w:eastAsia="仿宋"/>
                <w:b/>
                <w:spacing w:val="-20"/>
                <w:sz w:val="24"/>
                <w:lang w:eastAsia="zh-CN"/>
              </w:rPr>
            </w:pPr>
          </w:p>
        </w:tc>
        <w:tc>
          <w:tcPr>
            <w:tcW w:w="3721" w:type="dxa"/>
            <w:gridSpan w:val="4"/>
            <w:noWrap w:val="0"/>
            <w:vAlign w:val="center"/>
          </w:tcPr>
          <w:p>
            <w:pPr>
              <w:ind w:right="400"/>
              <w:jc w:val="center"/>
              <w:rPr>
                <w:rFonts w:hint="eastAsia" w:ascii="仿宋" w:hAnsi="仿宋" w:eastAsia="仿宋"/>
                <w:b/>
                <w:spacing w:val="-28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8"/>
                <w:sz w:val="24"/>
              </w:rPr>
              <w:t>学生应到</w:t>
            </w:r>
            <w:r>
              <w:rPr>
                <w:rFonts w:hint="eastAsia" w:ascii="仿宋" w:hAnsi="仿宋" w:eastAsia="仿宋"/>
                <w:b/>
                <w:spacing w:val="-28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b/>
                <w:spacing w:val="-28"/>
                <w:sz w:val="24"/>
              </w:rPr>
              <w:t>人,实到</w:t>
            </w:r>
            <w:r>
              <w:rPr>
                <w:rFonts w:hint="eastAsia" w:ascii="仿宋" w:hAnsi="仿宋" w:eastAsia="仿宋"/>
                <w:b/>
                <w:spacing w:val="-28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b/>
                <w:spacing w:val="-28"/>
                <w:sz w:val="24"/>
              </w:rPr>
              <w:t>人</w:t>
            </w:r>
            <w:r>
              <w:rPr>
                <w:rFonts w:hint="eastAsia" w:ascii="仿宋" w:hAnsi="仿宋" w:eastAsia="仿宋"/>
                <w:b/>
                <w:spacing w:val="-28"/>
                <w:sz w:val="24"/>
                <w:lang w:eastAsia="zh-CN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听课时间</w:t>
            </w:r>
          </w:p>
        </w:tc>
        <w:tc>
          <w:tcPr>
            <w:tcW w:w="5081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</w:rPr>
              <w:t>年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月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日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第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周 星期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第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节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24"/>
              </w:rPr>
              <w:t>地点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ind w:right="400"/>
              <w:jc w:val="center"/>
              <w:rPr>
                <w:rFonts w:hint="eastAsia" w:ascii="仿宋" w:hAnsi="仿宋" w:eastAsia="仿宋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943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课题：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主要教学</w:t>
            </w:r>
            <w:r>
              <w:rPr>
                <w:rFonts w:hint="eastAsia" w:ascii="仿宋" w:hAnsi="仿宋" w:eastAsia="仿宋"/>
                <w:b/>
                <w:sz w:val="24"/>
              </w:rPr>
              <w:t>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6" w:hRule="atLeast"/>
          <w:jc w:val="center"/>
        </w:trPr>
        <w:tc>
          <w:tcPr>
            <w:tcW w:w="9430" w:type="dxa"/>
            <w:gridSpan w:val="9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对教师</w:t>
            </w:r>
            <w:r>
              <w:rPr>
                <w:rFonts w:hint="eastAsia" w:ascii="仿宋" w:hAnsi="仿宋" w:eastAsia="仿宋"/>
                <w:b/>
                <w:sz w:val="24"/>
              </w:rPr>
              <w:t>教学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的评价及</w:t>
            </w:r>
            <w:r>
              <w:rPr>
                <w:rFonts w:hint="eastAsia" w:ascii="仿宋" w:hAnsi="仿宋" w:eastAsia="仿宋"/>
                <w:b/>
                <w:sz w:val="24"/>
              </w:rPr>
              <w:t>建议：</w:t>
            </w: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主要的优点：</w:t>
            </w: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*不足或有待改进之处：</w:t>
            </w: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7" w:hRule="exact"/>
          <w:jc w:val="center"/>
        </w:trPr>
        <w:tc>
          <w:tcPr>
            <w:tcW w:w="9430" w:type="dxa"/>
            <w:gridSpan w:val="9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*综合评价及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建议：</w:t>
            </w:r>
          </w:p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default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exac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评价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指标</w:t>
            </w:r>
          </w:p>
        </w:tc>
        <w:tc>
          <w:tcPr>
            <w:tcW w:w="824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评价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要素（供参考）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exac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教学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目标与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重难点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(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分)</w:t>
            </w:r>
          </w:p>
        </w:tc>
        <w:tc>
          <w:tcPr>
            <w:tcW w:w="824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教学目标表述明确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紧扣专业人才培养方案和课程标准，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着力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学生的学习能力、信息素养、职业能力、精益求精的工匠精神和爱岗敬业的劳动态度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培育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，教学目标与教学内容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关联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度高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符合学生的认知能力，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准确预判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学情，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重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难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点突出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可评可测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7" w:hRule="exac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教学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与策略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(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0分)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24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教学内容有效支撑教学目标的实现，针对基于职业工作过程建设模块化课程的需求，优化教学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过程；教学内容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严谨、容量适度，安排合理、衔接有序、结构清晰。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实训教学内容源于真实工作任务、项目或工作流程、过程等。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.根据项目式、案例式等教学需要，教学过程系统优化，流程环节构思得当，技术应用预想合理，方法手段设计恰当，评价考核考虑周全。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.落实课程思政要求，有机融入思想政治教育元素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及时反映相关领域产业升级的新技术、新工艺、新规范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“碧职云”平台展示的课程教学文件齐备，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配套提供丰富、优质的学习资源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；课程标准符合专业人才培养目标；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教案完整、规范、简明、真实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；课件制作精良，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教材选用符合规定，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补充引用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实际案例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；教学进度与授课计划相吻合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exac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教学实施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与成效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(20分)</w:t>
            </w:r>
          </w:p>
        </w:tc>
        <w:tc>
          <w:tcPr>
            <w:tcW w:w="824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1.教育思想和教学理念遵循学生认知规律，符合课堂教学实际，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注重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德技并修、工学结合。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2.按照教学设计实施教学，关注技术技能教学重点、难点的解决，能够针对学习和实践反馈及时调整教学，突出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以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学生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中心，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教学做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合一，因材施教。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能够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针对不同生源特点，体现灵活的教学组织形式。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3.教学环境满足需求，教学活动安全有序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针对学习反馈及时调整教学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；以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学生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中心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教学活动开展有序，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师生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互动广泛深入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有效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课堂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气氛生动活泼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，有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效调动学生学习积极性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4.关注教与学全过程信息采集，针对目标要求开展教学与实践的考核与评价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，教学目标达成度高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5.合理运用云计算、大数据、物联网、虚拟仿真、人工智能等信息技术以及数字资源、信息化教学设施设备改造传统教学与实践方式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，有效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提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升教学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效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果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7" w:hRule="exac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教师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教学素养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(20分)</w:t>
            </w:r>
          </w:p>
        </w:tc>
        <w:tc>
          <w:tcPr>
            <w:tcW w:w="824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.课堂教学态度认真、严谨规范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展现新时代职业院校教师良好的师德师风、教学技能、实践能力和信息素养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.实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践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教学讲解和操作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安排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恰当，规范娴熟、示范有效，符合职业岗位要求，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体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现良好“双师”素养。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.教学基本功扎实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思路清晰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逻辑严谨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，方法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得当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，表达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流畅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简洁明了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亲和力强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有激情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感染力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具有高度的责任感，能及时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妥善处理学生课堂违纪行为，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具备良好的驾驭课堂的能力。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exac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创新特色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(1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分)</w:t>
            </w:r>
          </w:p>
        </w:tc>
        <w:tc>
          <w:tcPr>
            <w:tcW w:w="824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1.引导学生树立正确的理想信念、学会正确的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学习方法、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思维方法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；课程思政元素自然融入教学，特色鲜明；着力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培育学生正确的劳动观念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增强职业荣誉感。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2.能够与时俱进地更新专业知识、积累实践技能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创新教学与实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践教学模式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，给学生深刻的学习与实践体验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4.能给予学生思考、联想和创新和的启迪，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具有借鉴和推广价值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exact"/>
          <w:jc w:val="center"/>
        </w:trPr>
        <w:tc>
          <w:tcPr>
            <w:tcW w:w="9430" w:type="dxa"/>
            <w:gridSpan w:val="9"/>
            <w:noWrap w:val="0"/>
            <w:vAlign w:val="center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评价等级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合格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不合格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43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  <w:lang w:eastAsia="zh-CN"/>
              </w:rPr>
              <w:t>评分要求及标准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根据听课的实际情况，在“评价等级”对应的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中画“√”或“×”。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2.评分标准：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01" w:firstLineChars="100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优秀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≥90分;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80分≤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良好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＜90分;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 70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分≤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  <w:lang w:eastAsia="zh-CN"/>
              </w:rPr>
              <w:t>中等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＜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分;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60分≤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合格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＜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分;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不合格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＜60分。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46B77"/>
    <w:rsid w:val="0CF23E6C"/>
    <w:rsid w:val="13F431C5"/>
    <w:rsid w:val="19CA62ED"/>
    <w:rsid w:val="20AE6916"/>
    <w:rsid w:val="429E43EA"/>
    <w:rsid w:val="48D7145E"/>
    <w:rsid w:val="558949D3"/>
    <w:rsid w:val="5C733BC9"/>
    <w:rsid w:val="71646B77"/>
    <w:rsid w:val="7BDC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2021-09-09T08:13:00Z</dcterms:created>
  <dc:creator>天空</dc:creator>
  <cp:lastModifiedBy>寒鸿1982</cp:lastModifiedBy>
  <dcterms:modified xsi:type="dcterms:W3CDTF">2021-09-23T09:11:04Z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A8169EE156384A878AE046E8CD157CCC</vt:lpwstr>
  </property>
</Properties>
</file>