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D51F7">
      <w:pPr>
        <w:widowControl/>
        <w:spacing w:before="100" w:beforeAutospacing="1" w:after="100" w:afterAutospacing="1"/>
        <w:jc w:val="center"/>
        <w:outlineLvl w:val="0"/>
        <w:rPr>
          <w:rFonts w:ascii="宋体" w:hAnsi="宋体" w:eastAsia="宋体" w:cs="宋体"/>
          <w:b/>
          <w:bCs/>
          <w:kern w:val="36"/>
          <w:sz w:val="48"/>
          <w:szCs w:val="48"/>
        </w:rPr>
      </w:pPr>
      <w:r>
        <w:rPr>
          <w:rFonts w:ascii="Times New Roman" w:hAnsi="Times New Roman" w:eastAsia="黑体"/>
          <w:b/>
          <w:sz w:val="36"/>
        </w:rPr>
        <w:t>广东碧桂园职业学院</w:t>
      </w:r>
      <w:r>
        <w:rPr>
          <w:rFonts w:hint="eastAsia" w:ascii="Times New Roman" w:hAnsi="Times New Roman" w:eastAsia="黑体"/>
          <w:b/>
          <w:sz w:val="36"/>
          <w:lang w:val="en-US" w:eastAsia="zh-CN"/>
        </w:rPr>
        <w:t>企业课堂与</w:t>
      </w:r>
      <w:r>
        <w:rPr>
          <w:rFonts w:hint="eastAsia" w:ascii="Times New Roman" w:hAnsi="Times New Roman" w:eastAsia="黑体"/>
          <w:b/>
          <w:sz w:val="36"/>
        </w:rPr>
        <w:t>校外实习督导检查记录</w:t>
      </w:r>
    </w:p>
    <w:p w14:paraId="1615A5ED">
      <w:pPr>
        <w:jc w:val="center"/>
        <w:rPr>
          <w:rFonts w:ascii="Times New Roman" w:hAnsi="Times New Roman" w:eastAsia="宋体"/>
          <w:b w:val="0"/>
          <w:sz w:val="28"/>
          <w:szCs w:val="24"/>
        </w:rPr>
      </w:pPr>
      <w:r>
        <w:rPr>
          <w:rFonts w:hint="eastAsia" w:ascii="Times New Roman" w:hAnsi="Times New Roman" w:eastAsia="宋体"/>
          <w:b w:val="0"/>
          <w:sz w:val="28"/>
          <w:szCs w:val="24"/>
          <w:lang w:val="en-US" w:eastAsia="zh-CN"/>
        </w:rPr>
        <w:t xml:space="preserve">  检查</w:t>
      </w:r>
      <w:r>
        <w:rPr>
          <w:rFonts w:ascii="Times New Roman" w:hAnsi="Times New Roman" w:eastAsia="宋体"/>
          <w:b w:val="0"/>
          <w:sz w:val="28"/>
          <w:szCs w:val="24"/>
        </w:rPr>
        <w:t>日期：</w:t>
      </w:r>
      <w:r>
        <w:rPr>
          <w:rFonts w:hint="eastAsia" w:ascii="Times New Roman" w:hAnsi="Times New Roman" w:eastAsia="宋体"/>
          <w:b w:val="0"/>
          <w:sz w:val="28"/>
          <w:szCs w:val="24"/>
          <w:u w:val="single"/>
          <w:lang w:val="en-US" w:eastAsia="zh-CN"/>
        </w:rPr>
        <w:t xml:space="preserve">                 </w:t>
      </w:r>
      <w:r>
        <w:rPr>
          <w:rFonts w:ascii="Times New Roman" w:hAnsi="Times New Roman" w:eastAsia="宋体"/>
          <w:b w:val="0"/>
          <w:sz w:val="28"/>
          <w:szCs w:val="24"/>
        </w:rPr>
        <w:t>至</w:t>
      </w:r>
      <w:r>
        <w:rPr>
          <w:rFonts w:hint="eastAsia" w:ascii="Times New Roman" w:hAnsi="Times New Roman" w:eastAsia="宋体"/>
          <w:b w:val="0"/>
          <w:sz w:val="28"/>
          <w:szCs w:val="24"/>
          <w:u w:val="single"/>
          <w:lang w:val="en-US" w:eastAsia="zh-CN"/>
        </w:rPr>
        <w:t xml:space="preserve">                    </w:t>
      </w:r>
      <w:r>
        <w:rPr>
          <w:rFonts w:ascii="Times New Roman" w:hAnsi="Times New Roman" w:eastAsia="宋体"/>
          <w:b w:val="0"/>
          <w:sz w:val="28"/>
          <w:szCs w:val="24"/>
        </w:rPr>
        <w:t>学年度第</w:t>
      </w:r>
      <w:r>
        <w:rPr>
          <w:rFonts w:hint="eastAsia" w:ascii="Times New Roman" w:hAnsi="Times New Roman" w:eastAsia="宋体"/>
          <w:b w:val="0"/>
          <w:sz w:val="28"/>
          <w:szCs w:val="24"/>
          <w:u w:val="single"/>
          <w:lang w:val="en-US" w:eastAsia="zh-CN"/>
        </w:rPr>
        <w:t xml:space="preserve">      </w:t>
      </w:r>
      <w:r>
        <w:rPr>
          <w:rFonts w:ascii="Times New Roman" w:hAnsi="Times New Roman" w:eastAsia="宋体"/>
          <w:b w:val="0"/>
          <w:sz w:val="28"/>
          <w:szCs w:val="24"/>
        </w:rPr>
        <w:t>学期</w:t>
      </w:r>
      <w:r>
        <w:rPr>
          <w:rFonts w:hint="eastAsia" w:ascii="Times New Roman" w:hAnsi="Times New Roman" w:eastAsia="宋体"/>
          <w:b w:val="0"/>
          <w:sz w:val="28"/>
          <w:szCs w:val="24"/>
          <w:lang w:val="en-US" w:eastAsia="zh-CN"/>
        </w:rPr>
        <w:t xml:space="preserve">    </w:t>
      </w:r>
      <w:r>
        <w:rPr>
          <w:rFonts w:ascii="Times New Roman" w:hAnsi="Times New Roman" w:eastAsia="宋体"/>
          <w:b w:val="0"/>
          <w:sz w:val="28"/>
          <w:szCs w:val="24"/>
        </w:rPr>
        <w:t>　年　　月　　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168"/>
        <w:gridCol w:w="2302"/>
        <w:gridCol w:w="2981"/>
        <w:gridCol w:w="1901"/>
      </w:tblGrid>
      <w:tr w14:paraId="2941F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134" w:type="dxa"/>
            <w:gridSpan w:val="2"/>
            <w:shd w:val="clear" w:color="auto" w:fill="auto"/>
            <w:vAlign w:val="center"/>
          </w:tcPr>
          <w:p w14:paraId="25D78836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被走访企业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名称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0D86B2D9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4E38DBF7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实习现场地点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5DE80380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</w:tc>
      </w:tr>
      <w:tr w14:paraId="631E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34" w:type="dxa"/>
            <w:gridSpan w:val="2"/>
            <w:shd w:val="clear" w:color="auto" w:fill="auto"/>
            <w:vAlign w:val="center"/>
          </w:tcPr>
          <w:p w14:paraId="2DD70C82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二级学院 / 专业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5594BC93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756FB64F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企业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指导教师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5F9E1343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</w:tc>
      </w:tr>
      <w:tr w14:paraId="5D882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34" w:type="dxa"/>
            <w:gridSpan w:val="2"/>
            <w:shd w:val="clear" w:color="auto" w:fill="auto"/>
            <w:vAlign w:val="center"/>
          </w:tcPr>
          <w:p w14:paraId="2F49BE2A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在岗学生人数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5F2C96A6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3EDB58BB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</w:rPr>
              <w:t>校内实习指导教师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3AC6D09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</w:tc>
      </w:tr>
      <w:tr w14:paraId="08F5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34" w:type="dxa"/>
            <w:gridSpan w:val="2"/>
            <w:shd w:val="clear" w:color="auto" w:fill="auto"/>
            <w:vAlign w:val="center"/>
          </w:tcPr>
          <w:p w14:paraId="52BE8432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lang w:val="en-US" w:eastAsia="zh-CN"/>
              </w:rPr>
              <w:t>检查类型</w:t>
            </w:r>
          </w:p>
        </w:tc>
        <w:tc>
          <w:tcPr>
            <w:tcW w:w="7184" w:type="dxa"/>
            <w:gridSpan w:val="3"/>
            <w:shd w:val="clear" w:color="auto" w:fill="auto"/>
            <w:vAlign w:val="center"/>
          </w:tcPr>
          <w:p w14:paraId="47118836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  <w:t>企业课堂教学□ 毕业生顶岗实习□ 订单班企业实践教学□</w:t>
            </w:r>
          </w:p>
        </w:tc>
      </w:tr>
      <w:tr w14:paraId="6E71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0" w:hRule="atLeast"/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7A9C7B88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现</w:t>
            </w:r>
          </w:p>
          <w:p w14:paraId="4BD81DD5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场</w:t>
            </w:r>
          </w:p>
          <w:p w14:paraId="197468ED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核</w:t>
            </w:r>
          </w:p>
          <w:p w14:paraId="3B63ED81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查</w:t>
            </w:r>
          </w:p>
          <w:p w14:paraId="13FAFEC4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情</w:t>
            </w:r>
          </w:p>
          <w:p w14:paraId="6709983C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况</w:t>
            </w:r>
          </w:p>
          <w:p w14:paraId="346C57A8">
            <w:p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/>
                <w:sz w:val="24"/>
                <w:lang w:val="en-US" w:eastAsia="zh-CN"/>
              </w:rPr>
            </w:pPr>
          </w:p>
        </w:tc>
        <w:tc>
          <w:tcPr>
            <w:tcW w:w="8352" w:type="dxa"/>
            <w:gridSpan w:val="4"/>
            <w:shd w:val="clear" w:color="auto" w:fill="auto"/>
            <w:vAlign w:val="center"/>
          </w:tcPr>
          <w:p w14:paraId="5051B794">
            <w:pPr>
              <w:numPr>
                <w:ilvl w:val="0"/>
                <w:numId w:val="7"/>
              </w:numPr>
              <w:spacing w:before="40" w:after="40" w:line="240" w:lineRule="auto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实习单位实习场地、安全防护等条件满足实习要求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  <w:t>□</w:t>
            </w:r>
          </w:p>
          <w:p w14:paraId="47929A7C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实习三方协议、实习保险、岗前安全教育资料齐全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23B7259B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实习备案信息与现场实际情况一致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5EDF4EB7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实习方案、岗位与专业培养目标匹配，不存在变相务工等违规情形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2B5803F2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实习报酬（若有）、安全应急预案落实到位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4D36A16E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企业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指导教师</w:t>
            </w:r>
            <w:r>
              <w:rPr>
                <w:rFonts w:ascii="Times New Roman" w:hAnsi="Times New Roman" w:eastAsia="宋体"/>
                <w:b w:val="0"/>
                <w:sz w:val="24"/>
              </w:rPr>
              <w:t>开展岗位实操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指导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0B528740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校内指导教师有走访、线上指导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162FA68C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学生实习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考勤完整，遵守工作纪律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4D54B31B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实习周记、实习报告、岗位鉴定表等过程材料，有教师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指导</w:t>
            </w:r>
            <w:r>
              <w:rPr>
                <w:rFonts w:ascii="Times New Roman" w:hAnsi="Times New Roman" w:eastAsia="宋体"/>
                <w:b w:val="0"/>
                <w:sz w:val="24"/>
              </w:rPr>
              <w:t>批阅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；□</w:t>
            </w:r>
          </w:p>
          <w:p w14:paraId="47679551">
            <w:pPr>
              <w:numPr>
                <w:ilvl w:val="0"/>
                <w:numId w:val="7"/>
              </w:numPr>
              <w:spacing w:before="40" w:after="40"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有实习过程投诉、突发事件处置响应预案。</w:t>
            </w:r>
            <w:r>
              <w:rPr>
                <w:rFonts w:hint="eastAsia" w:ascii="Times New Roman" w:hAnsi="Times New Roman" w:eastAsia="宋体"/>
                <w:b w:val="0"/>
                <w:sz w:val="24"/>
                <w:lang w:eastAsia="zh-CN"/>
              </w:rPr>
              <w:t>□</w:t>
            </w:r>
          </w:p>
        </w:tc>
      </w:tr>
      <w:tr w14:paraId="5F6C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1AC2CD3C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企</w:t>
            </w:r>
          </w:p>
          <w:p w14:paraId="6B6A72D3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业</w:t>
            </w:r>
          </w:p>
          <w:p w14:paraId="50A06FCE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意</w:t>
            </w:r>
          </w:p>
          <w:p w14:paraId="08994392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见</w:t>
            </w:r>
          </w:p>
        </w:tc>
        <w:tc>
          <w:tcPr>
            <w:tcW w:w="8352" w:type="dxa"/>
            <w:gridSpan w:val="4"/>
            <w:shd w:val="clear" w:color="auto" w:fill="auto"/>
            <w:vAlign w:val="center"/>
          </w:tcPr>
          <w:p w14:paraId="1437010F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  <w:p w14:paraId="50E11353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  <w:p w14:paraId="774B8444">
            <w:pPr>
              <w:spacing w:before="40" w:after="40" w:line="240" w:lineRule="auto"/>
              <w:ind w:firstLine="4800" w:firstLineChars="2000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  <w:bookmarkStart w:id="0" w:name="_GoBack"/>
            <w:bookmarkEnd w:id="0"/>
          </w:p>
          <w:p w14:paraId="4CA73B2E">
            <w:pPr>
              <w:spacing w:before="40" w:after="40" w:line="240" w:lineRule="auto"/>
              <w:ind w:firstLine="4560" w:firstLineChars="1900"/>
              <w:jc w:val="both"/>
              <w:rPr>
                <w:rFonts w:ascii="Times New Roman" w:hAnsi="Times New Roman" w:eastAsia="宋体"/>
                <w:b w:val="0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企业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指导教师</w:t>
            </w:r>
            <w:r>
              <w:rPr>
                <w:rFonts w:ascii="Times New Roman" w:hAnsi="Times New Roman" w:eastAsia="宋体"/>
                <w:b w:val="0"/>
                <w:sz w:val="24"/>
              </w:rPr>
              <w:t>签字：</w:t>
            </w:r>
          </w:p>
        </w:tc>
      </w:tr>
      <w:tr w14:paraId="68458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6649DBDC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督</w:t>
            </w:r>
          </w:p>
          <w:p w14:paraId="4F82FE36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导</w:t>
            </w:r>
          </w:p>
          <w:p w14:paraId="3776DDEE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意</w:t>
            </w:r>
          </w:p>
          <w:p w14:paraId="074C3ED6">
            <w:pPr>
              <w:spacing w:before="40" w:after="40" w:line="240" w:lineRule="auto"/>
              <w:jc w:val="center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见</w:t>
            </w:r>
          </w:p>
        </w:tc>
        <w:tc>
          <w:tcPr>
            <w:tcW w:w="8352" w:type="dxa"/>
            <w:gridSpan w:val="4"/>
            <w:shd w:val="clear" w:color="auto" w:fill="auto"/>
            <w:vAlign w:val="center"/>
          </w:tcPr>
          <w:p w14:paraId="28175AE4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  <w:p w14:paraId="6633DEFC">
            <w:pPr>
              <w:spacing w:before="40" w:after="40" w:line="240" w:lineRule="auto"/>
              <w:ind w:firstLine="4800" w:firstLineChars="2000"/>
              <w:jc w:val="left"/>
              <w:rPr>
                <w:rFonts w:ascii="Times New Roman" w:hAnsi="Times New Roman" w:eastAsia="宋体"/>
                <w:b w:val="0"/>
                <w:sz w:val="24"/>
              </w:rPr>
            </w:pPr>
          </w:p>
          <w:p w14:paraId="4542BC06">
            <w:pPr>
              <w:spacing w:before="40" w:after="40" w:line="240" w:lineRule="auto"/>
              <w:ind w:firstLine="4320" w:firstLineChars="1800"/>
              <w:jc w:val="left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学校 检查</w:t>
            </w:r>
            <w:r>
              <w:rPr>
                <w:rFonts w:ascii="Times New Roman" w:hAnsi="Times New Roman" w:eastAsia="宋体"/>
                <w:b w:val="0"/>
                <w:sz w:val="24"/>
              </w:rPr>
              <w:t>督导签字：</w:t>
            </w:r>
          </w:p>
        </w:tc>
      </w:tr>
    </w:tbl>
    <w:p w14:paraId="76A9F9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firstLine="482" w:firstLineChars="200"/>
        <w:textAlignment w:val="auto"/>
        <w:rPr>
          <w:rFonts w:ascii="Times New Roman" w:hAnsi="Times New Roman" w:eastAsia="宋体"/>
          <w:b/>
          <w:sz w:val="24"/>
        </w:rPr>
      </w:pPr>
    </w:p>
    <w:p w14:paraId="2504F2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firstLine="482" w:firstLineChars="200"/>
        <w:textAlignment w:val="auto"/>
        <w:rPr>
          <w:rFonts w:hint="eastAsia" w:ascii="Times New Roman" w:hAnsi="Times New Roman" w:eastAsia="宋体"/>
          <w:b/>
          <w:sz w:val="24"/>
          <w:lang w:eastAsia="zh-CN"/>
        </w:rPr>
      </w:pPr>
      <w:r>
        <w:rPr>
          <w:rFonts w:ascii="Times New Roman" w:hAnsi="Times New Roman" w:eastAsia="宋体"/>
          <w:b/>
          <w:sz w:val="24"/>
        </w:rPr>
        <w:t>填表备注</w:t>
      </w:r>
      <w:r>
        <w:rPr>
          <w:rFonts w:hint="eastAsia" w:ascii="Times New Roman" w:hAnsi="Times New Roman" w:eastAsia="宋体"/>
          <w:b/>
          <w:sz w:val="24"/>
          <w:lang w:eastAsia="zh-CN"/>
        </w:rPr>
        <w:t>：</w:t>
      </w:r>
    </w:p>
    <w:p w14:paraId="2A5638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sz w:val="24"/>
          <w:szCs w:val="24"/>
        </w:rPr>
        <w:t>本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检查</w:t>
      </w:r>
      <w:r>
        <w:rPr>
          <w:rFonts w:hint="eastAsia" w:ascii="宋体" w:hAnsi="宋体" w:eastAsia="宋体" w:cs="宋体"/>
          <w:b w:val="0"/>
          <w:sz w:val="24"/>
          <w:szCs w:val="24"/>
        </w:rPr>
        <w:t>记录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是实习指导教师指导业绩证明</w:t>
      </w:r>
      <w:r>
        <w:rPr>
          <w:rFonts w:hint="eastAsia" w:ascii="宋体" w:hAnsi="宋体" w:eastAsia="宋体" w:cs="宋体"/>
          <w:b w:val="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也作为优秀实习单位评价依据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；</w:t>
      </w:r>
    </w:p>
    <w:p w14:paraId="0E0C7C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sz w:val="24"/>
          <w:szCs w:val="24"/>
        </w:rPr>
        <w:t>检查原则：坚持合规性排查优先，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兼顾</w:t>
      </w:r>
      <w:r>
        <w:rPr>
          <w:rFonts w:hint="eastAsia" w:ascii="宋体" w:hAnsi="宋体" w:eastAsia="宋体" w:cs="宋体"/>
          <w:b w:val="0"/>
          <w:sz w:val="24"/>
          <w:szCs w:val="24"/>
        </w:rPr>
        <w:t>教学质量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；</w:t>
      </w:r>
    </w:p>
    <w:p w14:paraId="1EE843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3.检查</w:t>
      </w:r>
      <w:r>
        <w:rPr>
          <w:rFonts w:hint="eastAsia" w:ascii="宋体" w:hAnsi="宋体" w:eastAsia="宋体" w:cs="宋体"/>
          <w:b w:val="0"/>
          <w:sz w:val="24"/>
          <w:szCs w:val="24"/>
        </w:rPr>
        <w:t>方式：现场岗位查看、企业座谈、学生访谈、查阅实习台账等资料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；</w:t>
      </w:r>
    </w:p>
    <w:p w14:paraId="3EA574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exact"/>
        <w:ind w:leftChars="0" w:firstLine="480" w:firstLineChars="200"/>
        <w:jc w:val="left"/>
        <w:textAlignment w:val="auto"/>
        <w:rPr>
          <w:rFonts w:hint="default" w:ascii="宋体" w:hAnsi="宋体" w:eastAsia="宋体" w:cs="宋体"/>
          <w:b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sz w:val="24"/>
          <w:szCs w:val="24"/>
        </w:rPr>
        <w:t>检查结果：发现问题形成反馈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意见，提交教务处，由教务处督促</w:t>
      </w:r>
      <w:r>
        <w:rPr>
          <w:rFonts w:hint="eastAsia" w:ascii="宋体" w:hAnsi="宋体" w:eastAsia="宋体" w:cs="宋体"/>
          <w:b w:val="0"/>
          <w:sz w:val="24"/>
          <w:szCs w:val="24"/>
        </w:rPr>
        <w:t>二级学院整改，质量管理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办公室</w:t>
      </w:r>
      <w:r>
        <w:rPr>
          <w:rFonts w:hint="eastAsia" w:ascii="宋体" w:hAnsi="宋体" w:eastAsia="宋体" w:cs="宋体"/>
          <w:b w:val="0"/>
          <w:sz w:val="24"/>
          <w:szCs w:val="24"/>
        </w:rPr>
        <w:t>跟踪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闭环管理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。</w:t>
      </w:r>
    </w:p>
    <w:sectPr>
      <w:footerReference r:id="rId5" w:type="default"/>
      <w:pgSz w:w="12240" w:h="15840"/>
      <w:pgMar w:top="1020" w:right="1134" w:bottom="1020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与墨 W04">
    <w:panose1 w:val="02020400000000000000"/>
    <w:charset w:val="80"/>
    <w:family w:val="auto"/>
    <w:pitch w:val="default"/>
    <w:sig w:usb0="80000023" w:usb1="1801004A" w:usb2="00000010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CE3F7">
    <w:pPr>
      <w:keepNext w:val="0"/>
      <w:keepLines w:val="0"/>
      <w:pageBreakBefore w:val="0"/>
      <w:widowControl/>
      <w:numPr>
        <w:ilvl w:val="0"/>
        <w:numId w:val="0"/>
      </w:numPr>
      <w:kinsoku/>
      <w:wordWrap/>
      <w:overflowPunct/>
      <w:topLinePunct w:val="0"/>
      <w:autoSpaceDE/>
      <w:autoSpaceDN/>
      <w:bidi w:val="0"/>
      <w:adjustRightInd/>
      <w:snapToGrid/>
      <w:spacing w:before="40" w:after="40" w:line="240" w:lineRule="auto"/>
      <w:ind w:leftChars="0" w:firstLine="562" w:firstLineChars="200"/>
      <w:jc w:val="center"/>
      <w:textAlignment w:val="auto"/>
      <w:rPr>
        <w:rFonts w:hint="eastAsia" w:ascii="宋体" w:hAnsi="宋体" w:eastAsia="宋体" w:cs="宋体"/>
        <w:b/>
        <w:bCs/>
        <w:sz w:val="28"/>
        <w:szCs w:val="28"/>
        <w:lang w:val="en-US" w:eastAsia="zh-CN"/>
      </w:rPr>
    </w:pPr>
    <w:r>
      <w:rPr>
        <w:rFonts w:hint="eastAsia" w:ascii="宋体" w:hAnsi="宋体" w:eastAsia="宋体" w:cs="宋体"/>
        <w:b/>
        <w:bCs/>
        <w:sz w:val="28"/>
        <w:szCs w:val="28"/>
      </w:rPr>
      <w:t>规划与质量管理办公室</w:t>
    </w:r>
    <w:r>
      <w:rPr>
        <w:rFonts w:hint="eastAsia" w:ascii="宋体" w:hAnsi="宋体" w:eastAsia="宋体" w:cs="宋体"/>
        <w:b/>
        <w:bCs/>
        <w:sz w:val="28"/>
        <w:szCs w:val="28"/>
        <w:lang w:val="en-US" w:eastAsia="zh-CN"/>
      </w:rPr>
      <w:t>制</w:t>
    </w:r>
  </w:p>
  <w:p w14:paraId="46AED5CD">
    <w:pPr>
      <w:pStyle w:val="24"/>
      <w:jc w:val="center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b/>
        <w:bCs/>
        <w:sz w:val="28"/>
        <w:szCs w:val="28"/>
        <w:lang w:val="en-US" w:eastAsia="zh-CN"/>
      </w:rPr>
      <w:t>2026年9月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B38BC5"/>
    <w:multiLevelType w:val="singleLevel"/>
    <w:tmpl w:val="E6B38B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7208"/>
    <w:rsid w:val="00AA1D8D"/>
    <w:rsid w:val="00B47730"/>
    <w:rsid w:val="00CB0664"/>
    <w:rsid w:val="00FC693F"/>
    <w:rsid w:val="017F0341"/>
    <w:rsid w:val="01F3055A"/>
    <w:rsid w:val="068C6DFC"/>
    <w:rsid w:val="0F2E76D7"/>
    <w:rsid w:val="14B512A2"/>
    <w:rsid w:val="1B495259"/>
    <w:rsid w:val="1B734291"/>
    <w:rsid w:val="1B8670B5"/>
    <w:rsid w:val="281F2012"/>
    <w:rsid w:val="2B1908C4"/>
    <w:rsid w:val="2BD669CE"/>
    <w:rsid w:val="2D5517E2"/>
    <w:rsid w:val="33835108"/>
    <w:rsid w:val="38294D3D"/>
    <w:rsid w:val="393F42CA"/>
    <w:rsid w:val="4329100A"/>
    <w:rsid w:val="45D90C60"/>
    <w:rsid w:val="4BF52F0E"/>
    <w:rsid w:val="4E8567CB"/>
    <w:rsid w:val="531E20AC"/>
    <w:rsid w:val="5DA44563"/>
    <w:rsid w:val="5FFF100B"/>
    <w:rsid w:val="65260645"/>
    <w:rsid w:val="67430B7A"/>
    <w:rsid w:val="67F500C6"/>
    <w:rsid w:val="689F131E"/>
    <w:rsid w:val="6D8C0B84"/>
    <w:rsid w:val="71D66FFC"/>
    <w:rsid w:val="7A1818F5"/>
    <w:rsid w:val="7BE3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69eb74d0-f7ad-414d-ad59-db22b8fbad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507</Characters>
  <Lines>0</Lines>
  <Paragraphs>0</Paragraphs>
  <TotalTime>16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武当山</cp:lastModifiedBy>
  <cp:lastPrinted>2026-09-17T07:08:38Z</cp:lastPrinted>
  <dcterms:modified xsi:type="dcterms:W3CDTF">2026-09-17T07:09:43Z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eyJoZGlkIjoiYzZkOGVmNGZlMzkwMzE0ZjI3OGFjYTE1Yzk2YzNiZGUiLCJ1c2VySWQiOiIzMzIxNDg0NjAifQ==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982D1A8B5D0148078D9F762DC97FC46D_13</vt:lpwstr>
  </property>
</Properties>
</file>